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F5" w:rsidRDefault="00B931F5" w:rsidP="00B931F5">
      <w:r>
        <w:rPr>
          <w:i/>
          <w:iCs/>
        </w:rPr>
        <w:t xml:space="preserve">„A Törvényünk szerint senki nem ítélhető el, amíg ki nem hallgatták! Mi sem ítélhetjük el őt, amíg ki nem vizsgáltuk, hogy mit tett.” </w:t>
      </w:r>
      <w:r>
        <w:t xml:space="preserve">(Jn 7,51) </w:t>
      </w:r>
    </w:p>
    <w:p w:rsidR="00B931F5" w:rsidRDefault="00B931F5" w:rsidP="00B931F5"/>
    <w:p w:rsidR="00B931F5" w:rsidRDefault="00B931F5" w:rsidP="00B931F5">
      <w:r>
        <w:t xml:space="preserve">Az idézett mondat pusztán az emberi eljárásmód része. Valóban jogos elvárás, hogy a védekezés lehetőségét biztosított legyen. </w:t>
      </w:r>
    </w:p>
    <w:p w:rsidR="00B931F5" w:rsidRDefault="00B931F5" w:rsidP="00B931F5"/>
    <w:p w:rsidR="00B931F5" w:rsidRDefault="00B931F5" w:rsidP="00B931F5">
      <w:r>
        <w:t>De Jézus esetében ez más értelmet is nyer. Utána járni a dolgoknak, és ami még nagyon fontos: találkozni Vele személyesen! Megvizsgálni mit tett? Gyógyított, szabadított, élete adott stb. Ha úgy alakult, bizony a nyugalom napján is. Ez azért aggályos lehet. De minden más csak pozitívum. A kimenetelt persze mindannyian tudjuk: a kereszt. De a kereszt a győzelem helye! A feltámadás az élet jele! Jézus ma is él és tevékenykedik mindenki életében, aki behívja Őt. Nálad is Ő a középpont?</w:t>
      </w:r>
    </w:p>
    <w:p w:rsidR="00B931F5" w:rsidRPr="00661CC9" w:rsidRDefault="00B931F5" w:rsidP="00B931F5">
      <w:pPr>
        <w:rPr>
          <w:i/>
        </w:rPr>
      </w:pPr>
      <w:r w:rsidRPr="00661CC9">
        <w:rPr>
          <w:i/>
        </w:rPr>
        <w:t xml:space="preserve">Vadon Gyula 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F5"/>
    <w:rsid w:val="00186D62"/>
    <w:rsid w:val="00B931F5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31F5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31F5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2015-09-21T13:54:00Z</dcterms:created>
  <dcterms:modified xsi:type="dcterms:W3CDTF">2015-09-21T13:54:00Z</dcterms:modified>
</cp:coreProperties>
</file>